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r w:rsidRPr="00015FD9">
        <w:rPr>
          <w:rFonts w:ascii="Courier New" w:eastAsia="Times New Roman" w:hAnsi="Courier New" w:cs="Courier New"/>
          <w:sz w:val="25"/>
          <w:szCs w:val="25"/>
        </w:rPr>
        <w:br/>
        <w:t>               </w:t>
      </w:r>
      <w:r>
        <w:rPr>
          <w:rFonts w:ascii="Courier New" w:eastAsia="Times New Roman" w:hAnsi="Courier New" w:cs="Courier New"/>
          <w:noProof/>
          <w:sz w:val="25"/>
          <w:szCs w:val="25"/>
        </w:rPr>
        <w:drawing>
          <wp:inline distT="0" distB="0" distL="0" distR="0">
            <wp:extent cx="575945" cy="76771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FD9">
        <w:rPr>
          <w:rFonts w:ascii="Courier New" w:eastAsia="Times New Roman" w:hAnsi="Courier New" w:cs="Courier New"/>
          <w:sz w:val="25"/>
          <w:szCs w:val="25"/>
        </w:rPr>
        <w:t>              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0" w:name="1"/>
      <w:bookmarkEnd w:id="0"/>
      <w:r w:rsidRPr="00015FD9">
        <w:rPr>
          <w:rFonts w:ascii="Courier New" w:eastAsia="Times New Roman" w:hAnsi="Courier New" w:cs="Courier New"/>
          <w:sz w:val="25"/>
          <w:szCs w:val="25"/>
        </w:rPr>
        <w:t xml:space="preserve">МІНІСТЕРСТВО ОХОРОНИ ЗДОРОВ'Я УКРАЇНИ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" w:name="2"/>
      <w:bookmarkEnd w:id="1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>Н А К А </w:t>
      </w:r>
      <w:proofErr w:type="gramStart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>З</w:t>
      </w:r>
      <w:proofErr w:type="gramEnd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" w:name="3"/>
      <w:bookmarkEnd w:id="2"/>
      <w:r w:rsidRPr="00015FD9">
        <w:rPr>
          <w:rFonts w:ascii="Courier New" w:eastAsia="Times New Roman" w:hAnsi="Courier New" w:cs="Courier New"/>
          <w:sz w:val="25"/>
          <w:szCs w:val="25"/>
        </w:rPr>
        <w:t xml:space="preserve">17.05.2008  N 254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" w:name="4"/>
      <w:bookmarkEnd w:id="3"/>
      <w:r w:rsidRPr="00015FD9">
        <w:rPr>
          <w:rFonts w:ascii="Courier New" w:eastAsia="Times New Roman" w:hAnsi="Courier New" w:cs="Courier New"/>
          <w:sz w:val="25"/>
          <w:szCs w:val="25"/>
        </w:rPr>
        <w:t xml:space="preserve">Зареєстровано в Міністерстві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юстиції України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12 червня 2008 р.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за N 524/15215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" w:name="5"/>
      <w:bookmarkEnd w:id="4"/>
      <w:r w:rsidRPr="00015FD9">
        <w:rPr>
          <w:rFonts w:ascii="Courier New" w:eastAsia="Times New Roman" w:hAnsi="Courier New" w:cs="Courier New"/>
          <w:sz w:val="25"/>
          <w:szCs w:val="25"/>
        </w:rPr>
        <w:t>Про затвердження 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нструкц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ії про періодичність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рентгенівських обстежень органів грудної порожнини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певних категорій населення України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" w:name="6"/>
      <w:bookmarkEnd w:id="5"/>
      <w:r w:rsidRPr="00015FD9">
        <w:rPr>
          <w:rFonts w:ascii="Courier New" w:eastAsia="Times New Roman" w:hAnsi="Courier New" w:cs="Courier New"/>
          <w:sz w:val="25"/>
          <w:szCs w:val="25"/>
        </w:rPr>
        <w:t xml:space="preserve">Відповідно до   Основ   законодавства   України  про  охорону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здоров'я  (  </w:t>
      </w:r>
      <w:hyperlink r:id="rId5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2801-12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),   Закону   України   "Про   боротьбу   із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захворюванням   на  туберкульоз"  ( </w:t>
      </w:r>
      <w:hyperlink r:id="rId6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2586-14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),  постанови Кабінету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Міні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стр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 України  від  15.02.2006  N  143  (  </w:t>
      </w:r>
      <w:hyperlink r:id="rId7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143-2006-п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  "Про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затвердження   Порядку  проведення  обов'язкового  профілактичного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огляду певних категорій населення на виявлення туберкульозу" та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метою  своєчасного  виявлення  хвороб  легень і середостіння серед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населення України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>Н А К А </w:t>
      </w:r>
      <w:proofErr w:type="gramStart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>З</w:t>
      </w:r>
      <w:proofErr w:type="gramEnd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> У Ю</w:t>
      </w:r>
      <w:r w:rsidRPr="00015FD9">
        <w:rPr>
          <w:rFonts w:ascii="Courier New" w:eastAsia="Times New Roman" w:hAnsi="Courier New" w:cs="Courier New"/>
          <w:sz w:val="25"/>
          <w:szCs w:val="25"/>
        </w:rPr>
        <w:t xml:space="preserve">: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" w:name="7"/>
      <w:bookmarkEnd w:id="6"/>
      <w:r w:rsidRPr="00015FD9">
        <w:rPr>
          <w:rFonts w:ascii="Courier New" w:eastAsia="Times New Roman" w:hAnsi="Courier New" w:cs="Courier New"/>
          <w:sz w:val="25"/>
          <w:szCs w:val="25"/>
        </w:rPr>
        <w:t xml:space="preserve">1. Затвердити  Інструкцію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  пер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іодичність 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обстежень  органів  грудної  порожнини  певних категорій населення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України (додається).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" w:name="8"/>
      <w:bookmarkEnd w:id="7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 Міністру  охорони  здоров'я  Автономної  Республіки  Крим,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начальникам Головних управлінь охорони здоров'я Дніпропетровської,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Луганської,  Львівської  та  Харківської,   Головного   управління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охорони  здоров'я  та  медицини  катастроф Черкаської,  управління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охорони  здоров'я  та  курортів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інницької,  управління   охорони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здоров'я   та   медицини  катастроф  Одеської,  управлінь  охорони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здоров'я обласних державних  адміністрацій,  Головного  управління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охорони здоров'я та медичного забезпечення Київської та управління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охорони здоров'я Севастопольської міських державних адміністрацій: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" w:name="9"/>
      <w:bookmarkEnd w:id="8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2.1. Забезпечити проведення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та  діагностичних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рентгенівських   обстежень   органів   грудної  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порожнини  певних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категорій населення України згідно із затвердженою Інструкцією.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" w:name="10"/>
      <w:bookmarkEnd w:id="9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2.2. Довести  Інструкцію  про  періодичність  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обстежень  органів  грудної  порожнини  певних категорій населення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України до відома медичних  працівників  лікувально-профілактичних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закладів охорони здоров'я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вс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іх форм власності.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" w:name="11"/>
      <w:bookmarkEnd w:id="10"/>
      <w:r w:rsidRPr="00015FD9">
        <w:rPr>
          <w:rFonts w:ascii="Courier New" w:eastAsia="Times New Roman" w:hAnsi="Courier New" w:cs="Courier New"/>
          <w:sz w:val="25"/>
          <w:szCs w:val="25"/>
        </w:rPr>
        <w:t xml:space="preserve">3.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ідпункт 1.2 пункту 1 наказу Міністерства охорони здоров'я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України  від  29.07.96  N  233  (  </w:t>
      </w:r>
      <w:hyperlink r:id="rId8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z0536-96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  "Про  затвердження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інструкцій  щодо  надання  медико-санітарної  допомоги  хворим 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туберкульоз", зареєстрованого в Міністерстві юстиції  17.09.96  за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N 536/1561  та Інструкцію про проведення флюорографічних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  </w:t>
      </w:r>
      <w:hyperlink r:id="rId9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z0537-96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),  затверджену  цим  наказом  та   зареєстровану   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Міністерстві  юстиції  України  17.09.96  за  N 537/1562,  визнати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такими, що втратили чинність.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" w:name="12"/>
      <w:bookmarkEnd w:id="11"/>
      <w:r w:rsidRPr="00015FD9">
        <w:rPr>
          <w:rFonts w:ascii="Courier New" w:eastAsia="Times New Roman" w:hAnsi="Courier New" w:cs="Courier New"/>
          <w:sz w:val="25"/>
          <w:szCs w:val="25"/>
        </w:rPr>
        <w:t>4. Голові Комітету з питань  протидії  ВІ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Л-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інфекції/СНІДу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іншим  соціально  небезпечним  хворобам Петренку В.І.  забезпечити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реєстрацію цього наказу в Міністерстві юстиції України.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" w:name="13"/>
      <w:bookmarkEnd w:id="12"/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5. Контроль  за  виконанням  наказу  покласти  на  заступника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Міністра, головного державного санітарного лі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каря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України.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" w:name="14"/>
      <w:bookmarkEnd w:id="13"/>
      <w:r w:rsidRPr="00015FD9">
        <w:rPr>
          <w:rFonts w:ascii="Courier New" w:eastAsia="Times New Roman" w:hAnsi="Courier New" w:cs="Courier New"/>
          <w:sz w:val="25"/>
          <w:szCs w:val="25"/>
        </w:rPr>
        <w:t>Міні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стр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                                            В.М.Князевич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4" w:name="15"/>
      <w:bookmarkEnd w:id="14"/>
      <w:r w:rsidRPr="00015FD9">
        <w:rPr>
          <w:rFonts w:ascii="Courier New" w:eastAsia="Times New Roman" w:hAnsi="Courier New" w:cs="Courier New"/>
          <w:sz w:val="25"/>
          <w:szCs w:val="25"/>
        </w:rPr>
        <w:t xml:space="preserve">ЗАТВЕРДЖЕНО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Наказ Міністерства охорони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здоров'я України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17.05.2008  N 254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5" w:name="16"/>
      <w:bookmarkEnd w:id="15"/>
      <w:r w:rsidRPr="00015FD9">
        <w:rPr>
          <w:rFonts w:ascii="Courier New" w:eastAsia="Times New Roman" w:hAnsi="Courier New" w:cs="Courier New"/>
          <w:sz w:val="25"/>
          <w:szCs w:val="25"/>
        </w:rPr>
        <w:t xml:space="preserve">Зареєстровано в Міністерстві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юстиції України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12 червня 2008 р.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                  за N 524/15215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6" w:name="17"/>
      <w:bookmarkEnd w:id="16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 xml:space="preserve">ІНСТРУКЦІЯ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br/>
        <w:t xml:space="preserve">            </w:t>
      </w:r>
      <w:proofErr w:type="gramStart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>про пер</w:t>
      </w:r>
      <w:proofErr w:type="gramEnd"/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t xml:space="preserve">іодичність рентгенівських обстежень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br/>
        <w:t xml:space="preserve">            органів грудної порожнини певних категорій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br/>
        <w:t xml:space="preserve">                        населення України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br/>
        <w:t xml:space="preserve"> </w:t>
      </w:r>
      <w:r w:rsidRPr="00015FD9">
        <w:rPr>
          <w:rFonts w:ascii="Courier New" w:eastAsia="Times New Roman" w:hAnsi="Courier New" w:cs="Courier New"/>
          <w:b/>
          <w:bCs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7" w:name="18"/>
      <w:bookmarkEnd w:id="17"/>
      <w:r w:rsidRPr="00015FD9">
        <w:rPr>
          <w:rFonts w:ascii="Courier New" w:eastAsia="Times New Roman" w:hAnsi="Courier New" w:cs="Courier New"/>
          <w:sz w:val="25"/>
          <w:szCs w:val="25"/>
        </w:rPr>
        <w:t xml:space="preserve">1. Загальні положення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8" w:name="19"/>
      <w:bookmarkEnd w:id="18"/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1.1.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ілактичні  рентгенівські  обстеження  проводяться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метою своєчасного  виявлення  хвороб  органів  дихання  (активного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туберкульозу  і  його  залишкових  змін,  злоякісних новоутворень,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неспецифічних захворювань легень),  середостіння,  скелета грудної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порожнини.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9" w:name="20"/>
      <w:bookmarkEnd w:id="19"/>
      <w:r w:rsidRPr="00015FD9">
        <w:rPr>
          <w:rFonts w:ascii="Courier New" w:eastAsia="Times New Roman" w:hAnsi="Courier New" w:cs="Courier New"/>
          <w:sz w:val="25"/>
          <w:szCs w:val="25"/>
        </w:rPr>
        <w:t xml:space="preserve">Проведення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рентгенівських  обстежень   певних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категорій  населення  України  здійснюють лікувально-профілактичні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заклади  охорони  здоров'я,  що  надають  первинну   та   вторинну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лікувально-профілактичну  допомогу (далі - Заклад).  Рентгенівські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обстеження поділяються на  скринінгові  (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ілактичні)  у  групах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ризику,  які  проводяться  з  метою  своєчасного  виявлення хвороб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легень  і  середостіння,   та   на   діагностичні.   Профілактичні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обстеження  здійснюються  із застосуванням рентгенівських апаратів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для скринінгових досліджень органів грудної  порожнини  (плівкових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або з цифровою обробкою зображень).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0" w:name="21"/>
      <w:bookmarkEnd w:id="20"/>
      <w:r w:rsidRPr="00015FD9">
        <w:rPr>
          <w:rFonts w:ascii="Courier New" w:eastAsia="Times New Roman" w:hAnsi="Courier New" w:cs="Courier New"/>
          <w:sz w:val="25"/>
          <w:szCs w:val="25"/>
        </w:rPr>
        <w:t xml:space="preserve">Експлуатація рентгенорадіологічного  обладнання  дозволяється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ісля   здійснення  аналізу  його  технічного  стану,  тестування,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перевірки параметрів,  визначення  дози  на  площу,  метрологічної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атестації.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1" w:name="22"/>
      <w:bookmarkEnd w:id="21"/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Проведення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    рентгенівських      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здійснюється  з  урахуванням  вимог  Державних санітарних правил 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норм   "Гігієнічні   вимоги   до   влаштування   та   експлуатації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рентгенівських  кабінетів і проведення рентгенологічних процедур",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затверджених наказом Міністерства  охорони  здоров'я  України  від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04.06.2007  N  294  (  </w:t>
      </w:r>
      <w:hyperlink r:id="rId10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z1256-07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),  зареєстрованих у Міністерстві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юстиції України 07.11.2007 за N 1256/14523.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2" w:name="23"/>
      <w:bookmarkEnd w:id="22"/>
      <w:r w:rsidRPr="00015FD9">
        <w:rPr>
          <w:rFonts w:ascii="Courier New" w:eastAsia="Times New Roman" w:hAnsi="Courier New" w:cs="Courier New"/>
          <w:sz w:val="25"/>
          <w:szCs w:val="25"/>
        </w:rPr>
        <w:t xml:space="preserve">1.2. Робота рентгенівських стаціонарних апаратів і пересувних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комплексі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проводиться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за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графіком,  що забезпечує їх раціональне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використання.  Графік  роботи  затверджується   головним   лі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карем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Закладу, який також організує необхідні умови для роботи персоналу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рентгенологічного    кабінету    (відділення)     і     пересувних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рентгенівських комплексів для скринінгових обстежень.  Стаціонарні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рентгенівські апарати працюють впродовж робочого дня Закладу.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3" w:name="24"/>
      <w:bookmarkEnd w:id="23"/>
      <w:r w:rsidRPr="00015FD9">
        <w:rPr>
          <w:rFonts w:ascii="Courier New" w:eastAsia="Times New Roman" w:hAnsi="Courier New" w:cs="Courier New"/>
          <w:sz w:val="25"/>
          <w:szCs w:val="25"/>
        </w:rPr>
        <w:t xml:space="preserve">1.3. Відповідальні за  організацію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певних категорій населення України головні лікарі Закладів.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4" w:name="25"/>
      <w:bookmarkEnd w:id="24"/>
      <w:r w:rsidRPr="00015FD9">
        <w:rPr>
          <w:rFonts w:ascii="Courier New" w:eastAsia="Times New Roman" w:hAnsi="Courier New" w:cs="Courier New"/>
          <w:sz w:val="25"/>
          <w:szCs w:val="25"/>
        </w:rPr>
        <w:t xml:space="preserve">1.4. Відповідальні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за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як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ість   рентгенівських  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завідувачі рентгенологічних кабінетів (відділень).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5" w:name="26"/>
      <w:bookmarkEnd w:id="25"/>
      <w:r w:rsidRPr="00015FD9">
        <w:rPr>
          <w:rFonts w:ascii="Courier New" w:eastAsia="Times New Roman" w:hAnsi="Courier New" w:cs="Courier New"/>
          <w:sz w:val="25"/>
          <w:szCs w:val="25"/>
        </w:rPr>
        <w:t xml:space="preserve">1.5. Організаційно-методичне      керівництво      проведення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скринінгових  обстежень органів грудної порожнини певних категорій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населення України здійснюють  обласні  та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м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іські  рентгенологічні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відділення  (центри)  лікувально-профілактичних  закладів  охорони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здоров'я.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6" w:name="27"/>
      <w:bookmarkEnd w:id="26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 Планування обстежень контингентів населення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7" w:name="28"/>
      <w:bookmarkEnd w:id="27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2.1. Планування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 рентгенівських  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органів  грудної  порожнини  певних категорій населення України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наступний рік здійснюється заступником  головного  лікаря  Закладу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разом  із  завідувачем  рентгенологічного  кабінету  (відділення),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районними спеціалістами  (терапевтом,  фтизіатром,  онкологом)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відповідними    фахівцями    районної   санітарно-епідеміологічної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станції.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8" w:name="29"/>
      <w:bookmarkEnd w:id="28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2.2. План 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  скринінгових   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обстежень  органів  грудної порожнини певних категорій населення 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районі      (місті)      погоджується      з       територіальними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інформаційно-аналітичними   центрами   медичної  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статистики,  які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уточнюють чисельність населення у групах ризику,  що проживають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зазначеній території, потім погоджується головним лікарем Закладу.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Обласний план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рентгенівських обстежень погоджується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начальником  управління  охорони  здоров'я  та головним санітарним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лікарем області.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29" w:name="30"/>
      <w:bookmarkEnd w:id="29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2.3. Окремо щомісяця  планується  обсяг  роботи  для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кожного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пересувного  рентгенівського комплексу для скринінгових обстежень,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рентгенологічного кабінету (відділення).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0" w:name="31"/>
      <w:bookmarkEnd w:id="30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2.4. До планів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рентгенівських  обстежень  не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включаються  діти  до  15  років  та вагітні жінки.  Забороняється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рентгеноскопія органів грудної порожнини з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ілактичною метою.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1" w:name="32"/>
      <w:bookmarkEnd w:id="31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2.5. При плануванні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обстежень використовуються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дані облікової форми 025-8-1/о,  затвердженої наказом Міністерства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охорони здоров'я України від 08.01.2004 N 1  ( v0001282-04 )  "Про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удосконалення  моніторингу первинної медико-санітарної допомоги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засадах сімейної  медицини  та  уніфікації  відповідної  облікової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медичної документації".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2" w:name="33"/>
      <w:bookmarkEnd w:id="32"/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2.6. Рентгенівським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ілактичним  обстеженням  підлягають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особи у віці від 15 років.  Повторне обстеження діти  підліткового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віку проходять у 17 років (школярі - перед закінченням школи).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3" w:name="34"/>
      <w:bookmarkEnd w:id="33"/>
      <w:r w:rsidRPr="00015FD9">
        <w:rPr>
          <w:rFonts w:ascii="Courier New" w:eastAsia="Times New Roman" w:hAnsi="Courier New" w:cs="Courier New"/>
          <w:sz w:val="25"/>
          <w:szCs w:val="25"/>
        </w:rPr>
        <w:t xml:space="preserve">Обстеження осіб  призовного  віку  проводиться  на  обласному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(міському)  збірному  пункті,  якщо з часу попереднього обстеження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минуло більше шести місяці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4" w:name="35"/>
      <w:bookmarkEnd w:id="34"/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метою  зменшення  променевого  навантаження  слід проводити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профілактичні рентгенівські обстеження  дітей  підліткового  віку,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максимально  використовуючи наявні в області (місті) рентгенівські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апарати з цифровою обробкою зображення.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5" w:name="36"/>
      <w:bookmarkEnd w:id="35"/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ілактичні рентгенівські обстеження, починаючи з 18 років,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здійснюються з періодичністю один раз на два роки.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6" w:name="37"/>
      <w:bookmarkEnd w:id="36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2.7. Щорічним рентгенівським обстеженням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ідлягають: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7" w:name="38"/>
      <w:bookmarkEnd w:id="37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2.7.1. Контингенти  осіб,  які визначені наказом Міністерства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охорони здоров'я України від 21.05.2007 N 246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fldChar w:fldCharType="begin"/>
      </w:r>
      <w:r w:rsidRPr="00015FD9">
        <w:rPr>
          <w:rFonts w:ascii="Courier New" w:eastAsia="Times New Roman" w:hAnsi="Courier New" w:cs="Courier New"/>
          <w:sz w:val="25"/>
          <w:szCs w:val="25"/>
        </w:rPr>
        <w:instrText xml:space="preserve"> HYPERLINK "javascript:OpenDoc('z0846-07');" </w:instrText>
      </w:r>
      <w:r w:rsidRPr="00015FD9">
        <w:rPr>
          <w:rFonts w:ascii="Courier New" w:eastAsia="Times New Roman" w:hAnsi="Courier New" w:cs="Courier New"/>
          <w:sz w:val="25"/>
          <w:szCs w:val="25"/>
        </w:rPr>
        <w:fldChar w:fldCharType="separate"/>
      </w:r>
      <w:r w:rsidRPr="00015FD9">
        <w:rPr>
          <w:rFonts w:ascii="Courier New" w:eastAsia="Times New Roman" w:hAnsi="Courier New" w:cs="Courier New"/>
          <w:color w:val="5674B9"/>
          <w:sz w:val="25"/>
        </w:rPr>
        <w:t>z0846-07</w:t>
      </w:r>
      <w:r w:rsidRPr="00015FD9">
        <w:rPr>
          <w:rFonts w:ascii="Courier New" w:eastAsia="Times New Roman" w:hAnsi="Courier New" w:cs="Courier New"/>
          <w:sz w:val="25"/>
          <w:szCs w:val="25"/>
        </w:rPr>
        <w:fldChar w:fldCharType="end"/>
      </w:r>
      <w:r w:rsidRPr="00015FD9">
        <w:rPr>
          <w:rFonts w:ascii="Courier New" w:eastAsia="Times New Roman" w:hAnsi="Courier New" w:cs="Courier New"/>
          <w:sz w:val="25"/>
          <w:szCs w:val="25"/>
        </w:rPr>
        <w:t xml:space="preserve">  )  "Про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затвердження   Порядку  проведення  медичних  оглядів  працівників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певних категорій",  зареєстрованим у Міністерстві юстиції  України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23.07.2007   за  N  846/14113,  та  наказом  Міністерства  охорони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здоров'я  України  від  23.07.2002  N  280  (  </w:t>
      </w:r>
      <w:hyperlink r:id="rId11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z0639-02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   "Щодо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організації   проведення   обов'язкових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 медичних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оглядів працівників окремих професій,  виробництв  і  організацій,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діяльність  яких  пов'язана  з  обслуговуванням  населення  і може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призвести  до  поширення  інфекційних  хвороб",  зареєстрованим  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Міністерстві юстиції України 08.08.2002 за N 639/6927.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8" w:name="39"/>
      <w:bookmarkEnd w:id="38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2.7.2. Контингенти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ідвищеного   ризику   захворювання  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туберкульоз: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39" w:name="40"/>
      <w:bookmarkEnd w:id="39"/>
      <w:r w:rsidRPr="00015FD9">
        <w:rPr>
          <w:rFonts w:ascii="Courier New" w:eastAsia="Times New Roman" w:hAnsi="Courier New" w:cs="Courier New"/>
          <w:sz w:val="25"/>
          <w:szCs w:val="25"/>
        </w:rPr>
        <w:t>2.7.2.1. Медичні групи ризику: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0" w:name="41"/>
      <w:bookmarkEnd w:id="40"/>
      <w:r w:rsidRPr="00015FD9">
        <w:rPr>
          <w:rFonts w:ascii="Courier New" w:eastAsia="Times New Roman" w:hAnsi="Courier New" w:cs="Courier New"/>
          <w:sz w:val="25"/>
          <w:szCs w:val="25"/>
        </w:rPr>
        <w:t>- пацієнти з професійними захворюваннями легень;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1" w:name="42"/>
      <w:bookmarkEnd w:id="41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хвор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 на цукровий діабет;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2" w:name="43"/>
      <w:bookmarkEnd w:id="42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хвор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і,  що  постійно  приймають системні глюкокортикоїди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цитостатики;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3" w:name="44"/>
      <w:bookmarkEnd w:id="43"/>
      <w:r w:rsidRPr="00015FD9">
        <w:rPr>
          <w:rFonts w:ascii="Courier New" w:eastAsia="Times New Roman" w:hAnsi="Courier New" w:cs="Courier New"/>
          <w:sz w:val="25"/>
          <w:szCs w:val="25"/>
        </w:rPr>
        <w:t>- ВІ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Л-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інфіковані;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4" w:name="45"/>
      <w:bookmarkEnd w:id="44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хвор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 з  хронічними  обструктивними  захворюваннями  легень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(ХОЗЛ);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5" w:name="46"/>
      <w:bookmarkEnd w:id="45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хвор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 з пневмоніями, що багаторазово повторюються;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6" w:name="47"/>
      <w:bookmarkEnd w:id="46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хвор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і,  які  перенесли  ексудативний плеврит невстановленої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етіології (протягом року);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7" w:name="48"/>
      <w:bookmarkEnd w:id="47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   які   перебувають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   медичним   наглядом   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психоневрологічних закладах;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8" w:name="49"/>
      <w:bookmarkEnd w:id="48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які перебувають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ід наглядом наркологічних закладів;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49" w:name="50"/>
      <w:bookmarkEnd w:id="49"/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- особи,  які перебувають  на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іку  в  протитуберкульозних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закладах;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0" w:name="51"/>
      <w:bookmarkEnd w:id="50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 контактні  з  хворими  на   туберкульоз   (контакти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сімейні, професійні, нозокоміальні, пенітенціарні, СІЗО).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1" w:name="52"/>
      <w:bookmarkEnd w:id="51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2.7.2.2. Направлення   на   обстеження   та    контроль    за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ілактичними  рентгенологічними  дослідженнями  органів грудної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порожнини осіб з медичних  груп  ризику  проводиться  відповідними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спеціалістами    (ендокринологами,    пульмонологами,    сімейними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лікарями,  дільничними  терапевтами,   психіатрами,   наркологами,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інфекціоністами,  фтизіатрами,  лікарями центрів з профілактики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боротьби зі СНІДом).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2" w:name="53"/>
      <w:bookmarkEnd w:id="52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2.7.2.3.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Соц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іальні групи ризику: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3" w:name="54"/>
      <w:bookmarkEnd w:id="53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 без визначеного місця проживання,  які  направляються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ілактичне  рентгенівське  обстеження соціальними службами,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організаціями Товариства Червоного Хреста України (за згодою),  за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місцем  отримання  вказаними  особами соціальних послуг (соціальне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житло, безкоштовне харчування тощо);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4" w:name="55"/>
      <w:bookmarkEnd w:id="54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 які  тримаються  в установах кримінально-виконавчої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системи;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5" w:name="56"/>
      <w:bookmarkEnd w:id="55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 звільнені з установ кримінально-виконавчої системи,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які направляються на  обов'язкові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ілактичні 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огляди  органами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внутрішніх   справ   протягом   місяця  після  прибуття  до  місця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перебування чи проживання при взятті їх на облік;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6" w:name="57"/>
      <w:bookmarkEnd w:id="56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які перебувають на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іку в органах внутрішніх справ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як  раніше  засуджені  та  піднаглядні,   які   направляються  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профілактичне рентгенівське обстеження органами внутрішніх справ;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7" w:name="58"/>
      <w:bookmarkEnd w:id="57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затримані та заарештовані  особи  при  відправленні  їх  до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ізоляторів   тимчасового  тримання  (І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ТТ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),  які  направляються 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профілактичне рентгенівське обстеження органами внутрішніх справ;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8" w:name="59"/>
      <w:bookmarkEnd w:id="58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мігранти,   біженці,   переселенці,  які  направляються 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ілактичне  рентгенівське  обстеження   закладами   міграційної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служби;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59" w:name="60"/>
      <w:bookmarkEnd w:id="59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особи,  які реєструються в державній службі  зайнятості  як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такі, що шукають роботу і безробітні та ті, що зареєстровані понад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ік,  направляються   на   обстеження   територіальними   центрами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зайнятості;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0" w:name="61"/>
      <w:bookmarkEnd w:id="60"/>
      <w:r w:rsidRPr="00015FD9">
        <w:rPr>
          <w:rFonts w:ascii="Courier New" w:eastAsia="Times New Roman" w:hAnsi="Courier New" w:cs="Courier New"/>
          <w:sz w:val="25"/>
          <w:szCs w:val="25"/>
        </w:rPr>
        <w:t xml:space="preserve">- члени  малозабезпечених  сімей,  які  стоять  на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іку  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управліннях  праці  та  соціального  захисту  населення  та більше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одного року отримують державну соціальну  допомогу,  направляються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  профілактичне обстеження соціальними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службами та організаціями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Товариства Червоного Хреста України (за згодою).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1" w:name="62"/>
      <w:bookmarkEnd w:id="61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2.8. У разі погіршення епідемічної ситуації щодо захворювання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  туберкульоз  за  поданням  відповідного  головного  державного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санітарного лікаря органи виконавчої  влади  та  органи  місцевого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самоврядування   приймають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ішення  про  проведення  позачергових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обов'язкових  профілактичних   медичних   оглядів   населення  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туберкульоз осіб, які підлягають обов'язковим медичним оглядам, чи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інших груп населення,  серед  яких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івень  захворюваності  значно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перевищує  середній  показник на відповідній території,  згідно із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Законом України "Про боротьбу  із  захворюванням  на  туберкульоз"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 </w:t>
      </w:r>
      <w:hyperlink r:id="rId12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2586-14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2" w:name="63"/>
      <w:bookmarkEnd w:id="62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2.9. Обов'язковому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ілактичному рентгенівському обстеженню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підлягають породіллі до виписки їх з пологового будинку та дорослі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члени   родини   з  обох  сторін  (матері  та  батька).  Дані  про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ілактичне    рентгенівське    обстеження     членів     родини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новонародженої   дитини  вносяться  у  форму  первинної  облікової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документації  N  113/о   (  </w:t>
      </w:r>
      <w:hyperlink r:id="rId13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za221-06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),    затверджену    наказом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Міністерства охорони   здоров'я   України   від 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13.02.2006  N  67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  </w:t>
      </w:r>
      <w:hyperlink r:id="rId14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z0221-06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  "Про   затвердження   форм   первинної   облікової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документації  в  закладах,  що  надають медичну допомогу вагітним,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роділлям  та  породіллям,  та  інструкцій  щодо  їх   заповнення",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зареєстрованим у Міністерстві юстиції 02.03.2006 за N 221/12095.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3" w:name="64"/>
      <w:bookmarkEnd w:id="63"/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За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відсутності  цих  даних  у  зазначеній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карт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   дільничний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педіатр,   що   спостерігає  за  новонародженим  удома,  направляє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породіллю та дорослих членів  родини  з  обох  сторін  (матері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батька) на рентгенівське обстеження.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4" w:name="65"/>
      <w:bookmarkEnd w:id="64"/>
      <w:r w:rsidRPr="00015FD9">
        <w:rPr>
          <w:rFonts w:ascii="Courier New" w:eastAsia="Times New Roman" w:hAnsi="Courier New" w:cs="Courier New"/>
          <w:sz w:val="25"/>
          <w:szCs w:val="25"/>
        </w:rPr>
        <w:t xml:space="preserve">2.10.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ілактичні  рентгенівські обстеження органів грудної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порожнини проводяться всім, хто вперше звернувся до поліклініки (у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тому числі всім особам, які влаштовуються на роботу, незалежно від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професії),  хворим,  які перебувають на  стаціонарному  лікуванні,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якщо з моменту останнього обстеження минуло більше 1 року.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5" w:name="66"/>
      <w:bookmarkEnd w:id="65"/>
      <w:r w:rsidRPr="00015FD9">
        <w:rPr>
          <w:rFonts w:ascii="Courier New" w:eastAsia="Times New Roman" w:hAnsi="Courier New" w:cs="Courier New"/>
          <w:sz w:val="25"/>
          <w:szCs w:val="25"/>
        </w:rPr>
        <w:t xml:space="preserve">3. Організація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ілактичного рентгенівського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обстеження органів грудної порожнини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6" w:name="67"/>
      <w:bookmarkEnd w:id="66"/>
      <w:r w:rsidRPr="00015FD9">
        <w:rPr>
          <w:rFonts w:ascii="Courier New" w:eastAsia="Times New Roman" w:hAnsi="Courier New" w:cs="Courier New"/>
          <w:sz w:val="25"/>
          <w:szCs w:val="25"/>
        </w:rPr>
        <w:t xml:space="preserve">3.1. Міське населення проходить  рентгенівське  обстеження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рентгенологічному   кабінеті   (відділенні)   Закладу   за  місцем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проживання.  Необхідність рентгенівського  обстеження  особи,  яка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звернулася до поліклініки, визначається на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ідставі даних про дату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проходження  попереднього   рентгенівського   обстеження   органів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грудної   порожнини   і   належності  до  групи  ризику  згідно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інформацією, зазначеною в обліковій формі N 025/о ( va302282-99 ),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затвердженій  наказом  Міністерства  охорони  здоров'я України від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27.12.99 N 302 ( v0302282-99 ) "Про  затвердження  форм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ікової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статистичної  документації,  що  використовується  в  поліклініках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(амбулаторіях)" (далі - форма N 025/о).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7" w:name="68"/>
      <w:bookmarkEnd w:id="67"/>
      <w:r w:rsidRPr="00015FD9">
        <w:rPr>
          <w:rFonts w:ascii="Courier New" w:eastAsia="Times New Roman" w:hAnsi="Courier New" w:cs="Courier New"/>
          <w:sz w:val="25"/>
          <w:szCs w:val="25"/>
        </w:rPr>
        <w:t xml:space="preserve">Для залучення  до обстеження населення з груп ризику,  у яких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ідійшов    строк    чергового     профілактичного     обстеження,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застосовуються  індивідуальні  запрошення за місцем проживання або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роботи через дільничну медсестру, поштою.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8" w:name="69"/>
      <w:bookmarkEnd w:id="68"/>
      <w:r w:rsidRPr="00015FD9">
        <w:rPr>
          <w:rFonts w:ascii="Courier New" w:eastAsia="Times New Roman" w:hAnsi="Courier New" w:cs="Courier New"/>
          <w:sz w:val="25"/>
          <w:szCs w:val="25"/>
        </w:rPr>
        <w:t xml:space="preserve">3.2. Населення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районного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 центру   і   мешканці   найбільш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наближених  до  районного  центру населених пунктів обстежуються 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рентгенологічному кабінеті (відділенні) територіального Закладу.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69" w:name="70"/>
      <w:bookmarkEnd w:id="69"/>
      <w:r w:rsidRPr="00015FD9">
        <w:rPr>
          <w:rFonts w:ascii="Courier New" w:eastAsia="Times New Roman" w:hAnsi="Courier New" w:cs="Courier New"/>
          <w:sz w:val="25"/>
          <w:szCs w:val="25"/>
        </w:rPr>
        <w:t xml:space="preserve">3.3. Обстеження   сільського   населення   з   груп    ризику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проводиться як стаціонарними рентгенівськими апаратами у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Закладах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так і пересувними  рентгенівськими  комплексами  для  скринінгових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обстежень.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0" w:name="71"/>
      <w:bookmarkEnd w:id="70"/>
      <w:r w:rsidRPr="00015FD9">
        <w:rPr>
          <w:rFonts w:ascii="Courier New" w:eastAsia="Times New Roman" w:hAnsi="Courier New" w:cs="Courier New"/>
          <w:sz w:val="25"/>
          <w:szCs w:val="25"/>
        </w:rPr>
        <w:t xml:space="preserve">3.4. Для  оптимального використання пересувних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комплексів  для  скринінгових   обстежень   необхідне   проведення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ідготовчих  заходів:  формування  груп  ризику,  роз'яснення мети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обстеження, погодження графіка обстеження з керівництвом сільських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(селищних) рад, господарств, підприємств, підготовка списків осіб,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які підлягають обстеженню, створення умов для роботи і перебування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персоналу,  що  обслуговує  пересувний рентгенівський комплекс для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скринінгових обстежень. Уся попередня робота виконується медичними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працівниками.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1" w:name="72"/>
      <w:bookmarkEnd w:id="71"/>
      <w:r w:rsidRPr="00015FD9">
        <w:rPr>
          <w:rFonts w:ascii="Courier New" w:eastAsia="Times New Roman" w:hAnsi="Courier New" w:cs="Courier New"/>
          <w:sz w:val="25"/>
          <w:szCs w:val="25"/>
        </w:rPr>
        <w:t>4. Робота рентгенологічного кабі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нету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(відділення)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для скринінгових обстежень органів грудної порожнини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2" w:name="73"/>
      <w:bookmarkEnd w:id="72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 До  обов'язків  медичного   персоналу   рентгенологічних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кабінетів  (відділень)  для скринінгових обстежень органів грудної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порожнини належать: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3" w:name="74"/>
      <w:bookmarkEnd w:id="73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4.1.1.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ілактичне  рентгенівське  обстеження  населення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метою своєчасного виявлення захворювань легень 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та  інших  органів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грудної порожнини, а також грудної стінки.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4" w:name="75"/>
      <w:bookmarkEnd w:id="74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4.1.2. Діагностичні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досл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ідження органів грудної порожнини.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5" w:name="76"/>
      <w:bookmarkEnd w:id="75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4.1.3. Рентгенівське дообстеження осіб з патологією,  що була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виявлена при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ілактичному обстеженні.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6" w:name="77"/>
      <w:bookmarkEnd w:id="76"/>
      <w:r w:rsidRPr="00015FD9">
        <w:rPr>
          <w:rFonts w:ascii="Courier New" w:eastAsia="Times New Roman" w:hAnsi="Courier New" w:cs="Courier New"/>
          <w:sz w:val="25"/>
          <w:szCs w:val="25"/>
        </w:rPr>
        <w:t>4.1.4. Видача     пацієнту    висновкі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за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  результатами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рентгенівського  обстеження  та  інформації  про   отриману   дозу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опромінення.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7" w:name="78"/>
      <w:bookmarkEnd w:id="77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4.1.5. Реєстрація та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 осіб, яким проведене рентгенівське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обстеження.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8" w:name="79"/>
      <w:bookmarkEnd w:id="78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4.1.6. Ведення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арх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іву.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79" w:name="80"/>
      <w:bookmarkEnd w:id="79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4.1.7. Систематичний  аналіз кількісних та якісних показників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діяльності кабі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нету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(відділення).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0" w:name="81"/>
      <w:bookmarkEnd w:id="80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4.1.8. Аналіз  помилкових  висновків,  що  були  зроблені при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інтерпретації.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1" w:name="82"/>
      <w:bookmarkEnd w:id="81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4.1.9. Дотримання  вказівок  і виконання заходів щодо техніки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безпеки та захисту персоналу й пацієнтів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ід опромінення.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2" w:name="83"/>
      <w:bookmarkEnd w:id="82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4.1.10.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ідвищення кваліфікації персоналу відділення.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3" w:name="84"/>
      <w:bookmarkEnd w:id="83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 Виконання знімків, маркування і проявлення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івки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4" w:name="85"/>
      <w:bookmarkEnd w:id="84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4.2.1.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При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рентген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івських  обстеженнях  на  стаціонарних   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пересувних  комплексах  для  скринінгових  обстежень забороняється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перебування в приміщенні, де проводиться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обстеження, більше одного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пацієнта.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5" w:name="86"/>
      <w:bookmarkEnd w:id="85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4.2.2. При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ілактичному   обстеженні   органів   грудної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порожнини  виконується  один  знімок  (кадр)  на  помірному вдиху.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Особам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віці понад 50 років  додатково  робиться  правий  боковий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знімок. Слід домагатися максимально малої витримки, використовуючи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високу напругу.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6" w:name="87"/>
      <w:bookmarkEnd w:id="86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4.2.3. Маркування знімків повинно відображати:  номер,  дату,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місяць і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ік проведення.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7" w:name="88"/>
      <w:bookmarkEnd w:id="87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4.2.4. Коли    обстеження    та   реєстрацію   виконує   один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рентгенлаборант,  то на виконання цих робіт надається  відповідний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робочий час. Лікар-рентгенолог повинен стежити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за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якістю зйомки.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8" w:name="89"/>
      <w:bookmarkEnd w:id="88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4.2.5. При оптимальній контрастності та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ізкості  на  знімку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повинні  розпізнаватися  контури  верхніх  3-4  грудних хребців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міжхребцевих щілин,  контури  кісток  плечового  пояса,  трахеї  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правого  головного  бронха.  Легеневий  малюнок (крім кортикальних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відділів легень)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повинен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всюди  добре  проявлятися.  Правильність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установки перевіряється положенням внутрішні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кінців ключиць,  які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повинні знаходитися на однаковій відстані від хребта.  На цифрових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приймачах   бажано  отримувати  необхідну  якість  зображення  без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додаткових  регулювань  яскравості   та   контрасту   електронного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зображення.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89" w:name="90"/>
      <w:bookmarkEnd w:id="89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4.2.6. Знімки повинні бути  стандартними  (тобто  максимально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тотожними за контрастністю,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ізкістю й густиною тіней).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0" w:name="91"/>
      <w:bookmarkEnd w:id="90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4.3. Перегляд  (інтерпретація)  зображень,  оцінка  виявлених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змін, їх реєстрація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1" w:name="92"/>
      <w:bookmarkEnd w:id="91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4.3.1. Рентгенлаборанту   на  1  кадр  із  записом  патології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відводиться 4 хвилини.  Через кожну годину  необхідна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перерва  на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10-15 хвилин для відпочинку.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2" w:name="93"/>
      <w:bookmarkEnd w:id="92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4.3.2. Результати    інтерпретації     знімків     фіксуються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лікарями-рентгенологами  в  журналі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ілактичних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обстежень у графі "Результати оцінки знімків".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3" w:name="94"/>
      <w:bookmarkEnd w:id="93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4.3.3. Для  запобігання  діагностичним  помилкам  при  оцінці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знімків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доц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ільно застосовувати подвійну незалежну (двома лікарями)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або  повторну  (одним  лікарем  через  день)  розшифровку плівки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обов'язковим урахуванням попереднього дослідження.  У  разі,  коли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висновки   не  збігаються,  слід  віддати  перевагу  діагнозу,  що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ідчить про більш важку патологію.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4" w:name="95"/>
      <w:bookmarkEnd w:id="94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4.3.4. Коли   лікар-рентгенолог   не   впевнений   в   повній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відсутності  рентгенологічних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чи   кл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інічних   ознак   активності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виявлених  змін туберкульозного походження,  а також при виявленні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динамічних зрушень (у порівнянні з попереднім  знімком),  пацієнта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необхідно  направляти  на клініко-рентгенологічне дообстеження.  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цих випадках також заповнюється форма N 052/о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va302282-99 ).  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журналі  робиться  помітка  "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К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"  (контроль),  а  у  формі  N 052/о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занотовується дата, коли зроблено виклик на дообстеження.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5" w:name="96"/>
      <w:bookmarkEnd w:id="95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4.3.5. Результат   рентгенівського  обстеження  повинен  бути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зафіксований на спеціальному бланку і протягом 48 годин  переданий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 Заклад,   де   повинен   бути   внесений   у   форму   N   025/о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va302282-99 ).  Дублікат  лікарського  висновку  рентгенівського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дообстеження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видається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на руки пацієнту. Результати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рентгенографії та отриманої дози опромінення видаються  обстеженим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 їхню вимогу.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6" w:name="97"/>
      <w:bookmarkEnd w:id="96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4.4. Рентгенологічний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арх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ів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7" w:name="98"/>
      <w:bookmarkEnd w:id="97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4.4.1. Серії   знімків,   указані    в    формі    N    052/о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va302282-99  ), осіб  з  тими  чи  іншими патологічними змінами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зберігаються у відповідних картотеках рентгенологічного відділення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(кабінету)   довічно.   Це   стосується  і  знімків,  зафіксованих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цифровими носіями.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8" w:name="99"/>
      <w:bookmarkEnd w:id="98"/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4.4.2.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івка   в  рулонах  зі  знімками  норми  і  з  малими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залишковими  змінами  (вогнища  Гона,   поодинокі   кальцинати   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коренях),  а також іншими відхиленнями від норми, що не потребують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дообстеження   і   динамічного   спостереження,   зберігаються   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рентгенологічному кабінеті (відділенні) протягом 3 років.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99" w:name="100"/>
      <w:bookmarkEnd w:id="99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4.4.3. Рентгенівська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івка в рулонах скріплюється відповідно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 номерів кадрів і зберігається у металевих коробках. На коробках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зазначаються дати проведення обстеження і номери кадрі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0" w:name="101"/>
      <w:bookmarkEnd w:id="100"/>
      <w:r w:rsidRPr="00015FD9">
        <w:rPr>
          <w:rFonts w:ascii="Courier New" w:eastAsia="Times New Roman" w:hAnsi="Courier New" w:cs="Courier New"/>
          <w:sz w:val="25"/>
          <w:szCs w:val="25"/>
        </w:rPr>
        <w:t xml:space="preserve">4.4.4. Збереження  цифрових  знімків  проводиться на оптичних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носіях у пластикових коробках в умовах, що забезпечують ї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х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надійне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зберігання   і,   при  потребі,  резервне  копіювання  електронних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зображень.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1" w:name="102"/>
      <w:bookmarkEnd w:id="101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 Реєстрація та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 рентгенівських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2" w:name="103"/>
      <w:bookmarkEnd w:id="102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5.1. Дату   проходження    рентгенівського 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обстеження   органів   грудної   порожнини   медичний  реєстратор,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рентгенлаборант  або  спеціально  виділений   медичний   працівник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зазначає  в обліковій формі N 052/о ( va302282-99 ),  затвердженій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наказом Міністерства охорони здоров'я України від 27.12.99  N  302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(  v0302282-99  ) "Про  затвердження  форм  облікової статистичної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документації,  що використовується в поліклініках  (амбулаторіях)"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(далі  -  форма  N  052/о).  За  допомогою  цих  карт здійснюється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контроль за  охопленням  населення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ілактичним  рентгенівським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обстеженням  органів  грудної  порожнини  і  активне  залучення до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нього.  Картотека з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ікових форм N 052/о є  централізованою  для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всього  Закладу.  Окремі контингенти в картотеці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доц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ільно виділяти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кольоровими позначками.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3" w:name="104"/>
      <w:bookmarkEnd w:id="103"/>
      <w:r w:rsidRPr="00015FD9">
        <w:rPr>
          <w:rFonts w:ascii="Courier New" w:eastAsia="Times New Roman" w:hAnsi="Courier New" w:cs="Courier New"/>
          <w:sz w:val="25"/>
          <w:szCs w:val="25"/>
        </w:rPr>
        <w:t xml:space="preserve">При оснащенні  Закладу  робочими  автоматизованими  станціями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  проведення   рентгенівського   профілактичного   обстеження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органів  грудної  порожнини ведеться в електронному вигляді.  Дані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картотеки передаються у вигляді роздруківок.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4" w:name="105"/>
      <w:bookmarkEnd w:id="104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5.2. У  рентгенологічному  кабінеті   (відділенні)   ведеться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щоденно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ікова  форма  N  050/о  ( va369282-00 ),  затверджена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наказом Міністерства охорони здоров'я України від 29.12.2000 N 369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  v0369282-00  )   "Про   затвердження  форм  медичної  облікової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документації,  що використовується в  стаціонарах  і  поліклініках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(амбулаторіях)"  (далі  - форма N 050/о) (паперовий та електронний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носії). У формі N 050/о зазначають дату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обстеження,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ізвище, ім'я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та по батькові,  рік народження,  місце роботи,  домашню адресу, 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також результати оцінки знімків.  При веденні електронного журналу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повинні  бути  проведені  організаційно  -  технічні  заходи,  які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унеможливлюють фальшування записів.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5" w:name="106"/>
      <w:bookmarkEnd w:id="105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5.3. У  випадках  виявлення  патології  при   рентгенівському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обстеженні  грудної  порожнини  або  при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ідозрі  на цю патологію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заповнюється   журнал   виявленої   рентгенівської   патології   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відповідності  до  форми  N  052/о ( va302282-99 ) або електронної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картотеки.  Відповідно  до   зазначеного   журналу   контролюється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проходження  дообстеження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осіб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з виявленою патологією,  ведеться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динамічний нагляд за ними.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6" w:name="107"/>
      <w:bookmarkEnd w:id="106"/>
      <w:r w:rsidRPr="00015FD9">
        <w:rPr>
          <w:rFonts w:ascii="Courier New" w:eastAsia="Times New Roman" w:hAnsi="Courier New" w:cs="Courier New"/>
          <w:sz w:val="25"/>
          <w:szCs w:val="25"/>
        </w:rPr>
        <w:t xml:space="preserve">При використанні    цифрових    технологій   використовується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електронний аналог форми N 052/о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va302282-99 ).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7" w:name="108"/>
      <w:bookmarkEnd w:id="107"/>
      <w:r w:rsidRPr="00015FD9">
        <w:rPr>
          <w:rFonts w:ascii="Courier New" w:eastAsia="Times New Roman" w:hAnsi="Courier New" w:cs="Courier New"/>
          <w:sz w:val="25"/>
          <w:szCs w:val="25"/>
        </w:rPr>
        <w:t>5.4. Заклади    створюють    єдиний    комп'ютерний    реє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стр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профілактичних   скринінгових   рентгенівських   обстежень  певних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категорій населення.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8" w:name="109"/>
      <w:bookmarkEnd w:id="108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5.5. Заклади  здійснюють  персоніфікований   картотечний 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комп'ютерний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    обстежень    на    базі   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форми   N   052/о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 va302282-99 ).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09" w:name="110"/>
      <w:bookmarkEnd w:id="109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5.6. Розшифрована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івка,  з якої вирізані кадри  на  осіб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виявленою    патологією,   осіб,   які   потребують   контрольного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дообстеження або динамічного  нагляду,  зберігається  в  архіві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чітким  маркуванням  місця  проведення  обстеження,  установи,  що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проводила обстеження, дати і номера знімків.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0" w:name="111"/>
      <w:bookmarkEnd w:id="110"/>
      <w:r w:rsidRPr="00015FD9">
        <w:rPr>
          <w:rFonts w:ascii="Courier New" w:eastAsia="Times New Roman" w:hAnsi="Courier New" w:cs="Courier New"/>
          <w:sz w:val="25"/>
          <w:szCs w:val="25"/>
        </w:rPr>
        <w:t xml:space="preserve">При використанні  цифрових  технологій як носія діагностичної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інформації  використовуються   оптичні   неперезаписувані   диски,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відповідно  промарковані,  які  повинні  міститися  в  пластикових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коробках, призначених для зберігання оптичних дискі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>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1" w:name="112"/>
      <w:bookmarkEnd w:id="111"/>
      <w:r w:rsidRPr="00015FD9">
        <w:rPr>
          <w:rFonts w:ascii="Courier New" w:eastAsia="Times New Roman" w:hAnsi="Courier New" w:cs="Courier New"/>
          <w:sz w:val="25"/>
          <w:szCs w:val="25"/>
        </w:rPr>
        <w:t>Термін зберігання архіві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- не менше 3 років.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2" w:name="113"/>
      <w:bookmarkEnd w:id="112"/>
      <w:r w:rsidRPr="00015FD9">
        <w:rPr>
          <w:rFonts w:ascii="Courier New" w:eastAsia="Times New Roman" w:hAnsi="Courier New" w:cs="Courier New"/>
          <w:sz w:val="25"/>
          <w:szCs w:val="25"/>
        </w:rPr>
        <w:t xml:space="preserve">5.7. Дублікат     лікарського     висновку 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проф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ілактичного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рентгенівського обстеження видається на руки пацієнту.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3" w:name="114"/>
      <w:bookmarkEnd w:id="113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 Організація дообстеження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4" w:name="115"/>
      <w:bookmarkEnd w:id="114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6.1. Особи,  у яких виявлені  патологічні  зміни  в  легенях,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ідлягають  контрольному  клініко-рентгенологічному  дообстеженню.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Для  реєстрації  результатів  дообстеження  та  збереження  знімка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використовують форму N 052/о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va302282-99 ).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Лікар, який викликав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пацієнта на дообстеження,  повинен намітити  план  рентгенівського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обстеження    із    застосуванням   необхідних   методик   (бокова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рентгенограма,  рентгенограма  верхівок   у   положенні   заднього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лордозу, томографія  та  ін.)  і  зробити  про  це помітку в формі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N 052/о.  Виклик на дообстеження здійснюється не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ізніше 48  годин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після    проведення   рентгенологічного   обстеження   працівником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рентгенологічного кабі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нету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(відділення).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5" w:name="116"/>
      <w:bookmarkEnd w:id="115"/>
      <w:r w:rsidRPr="00015FD9">
        <w:rPr>
          <w:rFonts w:ascii="Courier New" w:eastAsia="Times New Roman" w:hAnsi="Courier New" w:cs="Courier New"/>
          <w:sz w:val="25"/>
          <w:szCs w:val="25"/>
        </w:rPr>
        <w:t>6.2. Форма виклику:  особисте повідомлення (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тому  числі  за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телефоном),  телефонограма  через  МСЧ,  пункт  охорони  здоров'я,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адміністрацію за місцем роботи,  надсилання  повідомлення  додому.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Повідомлення  надсилається  у запечатаному вигляді без вказівок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конверті про заклад,  що виклика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є.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Якщо пацієнт  не  з'являється,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виклик  слід  зробити повторно через 7-10 днів.  У випадках,  коли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повторний виклик не дав результатів,  відомості щодо осіб,  які не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з'явилися,  передають  дільничним  лікарям  для  залучення  їх для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дообстеження.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6" w:name="117"/>
      <w:bookmarkEnd w:id="116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6.3. При роботі в селах пересувних рентгенівських  комплексів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для  скринінгових  обстежень  виклик  на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дообстеження здійснюється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персоналом,  що їх  обслугову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є,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за  допомогою  місцевих  медичних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працівників,   у   тому   числі  за  участю  працівників  районної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санітарно-епідеміологічної станції. Якщо дообстеження не відбулося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  період роботи в районі пересувних рентгенівських комплексів для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скринінгових  обстежень,  то   дублікат   картки 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передається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 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центральну  районну  лікарню для здійснення виклику і дообстеження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силами цих закладів. Контроль за проведенням дообстеження здійснює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районний фтизіатр.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7" w:name="118"/>
      <w:bookmarkEnd w:id="117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6.4. Коли     результати    рентгенівського    діагностичного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обстеження з достатньою певністю вказують на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ту чи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іншу патологію,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яка   має   клінічне   значення,   то   пацієнт  направляється  до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відповідного лікаря-клініциста.  У випадках,  коли  характер  змін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повністю не з'ясований, хворий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направляється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до Закладу.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8" w:name="119"/>
      <w:bookmarkEnd w:id="118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6.5. У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вс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іх  випадках  направлення на клінічне дообстеження,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лікування,  узяття на облік у закладі охорони здоров'я, який надає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спеціалізовану  медичну допомогу,  хворим видається направлення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консультацію в діагностичні кабінети,  в лабораторії та  результат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обстежень  (форма  N  028-1/о,  затверджена  наказом  Міністерства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охорони здоров'я України від 08.01.2004 N 1  ( v0001282-04 )  "Про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удосконалення  моніторингу первинної медико-санітарної допомоги на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засадах сімейної  медицини  та  уніфікації  відповідної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ікової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медичної  документації").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ісля  встановлення  в  поліклініці  чи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спеціалізованому закладі  остаточного  (заключного)  діагнозу  про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виявлену    хворобу    повідомляється   рентгенологічний   кабінет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(відділення) (повернення талона  форми  N  028-1/о  з  відповідним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записом) протягом 10 днів.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19" w:name="120"/>
      <w:bookmarkEnd w:id="119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6.6. Установлений   діагноз  зазначається  у  формі  N  052/о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 xml:space="preserve">(  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va302282-99  ) у  графі   "заключний   клініко-рентгенологічний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діагноз" і доводиться до відома дільничного лікаря Закладу.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0" w:name="121"/>
      <w:bookmarkEnd w:id="120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6.7. Карти  з  установленим  діагнозом поміщають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картотеку.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Для зручності контролю слід мати 3 окремих картотеки: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1" w:name="122"/>
      <w:bookmarkEnd w:id="121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6.7.1. Картотека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осіб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,  яких  викликано  на  дообстеження (з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розподілом за установами,  де проводилася зйомка),  в  алфавітному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порядку.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2" w:name="123"/>
      <w:bookmarkEnd w:id="122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6.7.2. Картотека осіб,  направлених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у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спец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іалізовані  заклади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для  встановлення  заключного  діагнозу,  в алфавітному порядку за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закладами.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3" w:name="124"/>
      <w:bookmarkEnd w:id="123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6.7.3. Картотека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осіб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 з установленим діагнозом - за формами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патології - в алфавітному порядку.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4" w:name="125"/>
      <w:bookmarkEnd w:id="124"/>
      <w:r w:rsidRPr="00015FD9">
        <w:rPr>
          <w:rFonts w:ascii="Courier New" w:eastAsia="Times New Roman" w:hAnsi="Courier New" w:cs="Courier New"/>
          <w:sz w:val="25"/>
          <w:szCs w:val="25"/>
        </w:rPr>
        <w:t xml:space="preserve">6.7.4. Ведення   повного   або  часткового  обліку  заключних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діагнозів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електронному вигляді необхідно проводити так,  щоб  не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порушувати загальний процес рентгенівського обстеження.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5" w:name="126"/>
      <w:bookmarkEnd w:id="125"/>
      <w:r w:rsidRPr="00015FD9">
        <w:rPr>
          <w:rFonts w:ascii="Courier New" w:eastAsia="Times New Roman" w:hAnsi="Courier New" w:cs="Courier New"/>
          <w:sz w:val="25"/>
          <w:szCs w:val="25"/>
        </w:rPr>
        <w:t xml:space="preserve">7. Організація динамічного нагляду за особами,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які мають зміни рентгенологічних зображень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             органів грудної порожнини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6" w:name="127"/>
      <w:bookmarkEnd w:id="126"/>
      <w:r w:rsidRPr="00015FD9">
        <w:rPr>
          <w:rFonts w:ascii="Courier New" w:eastAsia="Times New Roman" w:hAnsi="Courier New" w:cs="Courier New"/>
          <w:sz w:val="25"/>
          <w:szCs w:val="25"/>
        </w:rPr>
        <w:t xml:space="preserve">7.1. Усі  особи,  які  мають зміни рентгенологічних зображень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органів грудної порожнини,  за винятком контингентів диспансерного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обл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іку протитуберкульозних закладів, залучаються до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обстежень Закладами.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7" w:name="128"/>
      <w:bookmarkEnd w:id="127"/>
      <w:r w:rsidRPr="00015FD9">
        <w:rPr>
          <w:rFonts w:ascii="Courier New" w:eastAsia="Times New Roman" w:hAnsi="Courier New" w:cs="Courier New"/>
          <w:sz w:val="25"/>
          <w:szCs w:val="25"/>
        </w:rPr>
        <w:t xml:space="preserve">7.2. Особи,  які  перебували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   медичним   (диспансерним)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наглядом   у  протитуберкульозних  закладах,  обстежуються  щороку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протягом 5 років після припинення такого нагляду.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8" w:name="129"/>
      <w:bookmarkEnd w:id="128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 Аналіз діяльності рентгенологічних кабінетів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      (відділень) та пересувних рентгенівських комплексі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в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                    для скринінгових обстежень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29" w:name="130"/>
      <w:bookmarkEnd w:id="129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8.1. Аналізують кількість осіб, які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ідлягали профілактичному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рентгенівському   обстеженню,   відсоток  виявленої  патології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відсоток   дообстежених   осіб   (за    окремими    контингентами,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патологічними змінами, діагнозами).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0" w:name="131"/>
      <w:bookmarkEnd w:id="130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8.2. Окремо   аналізують   обсяг  і  результати  обстежень  з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діагностичною метою.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1" w:name="132"/>
      <w:bookmarkEnd w:id="131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8.3. Аналізу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ідлягають   також   показники   завантаженості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рентгенологічних кабінетів (відділень),  пересувних рентгенівських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комплексів для скринінгових обстежень за кількістю днів роботи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досліджень  (за  рік,  за  робочий  день).  Аналізу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ідлягають  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показники,  що свідчать про  кваліфікацію  персоналу:  розбіжності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попередніх та остаточних діагнозів, відсоток неякісних зображень.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2" w:name="133"/>
      <w:bookmarkEnd w:id="132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8.4. Аналізу  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п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ідлягають дози опромінення,  які були отримані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персоналом.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3" w:name="134"/>
      <w:bookmarkEnd w:id="133"/>
      <w:r w:rsidRPr="00015FD9">
        <w:rPr>
          <w:rFonts w:ascii="Courier New" w:eastAsia="Times New Roman" w:hAnsi="Courier New" w:cs="Courier New"/>
          <w:sz w:val="25"/>
          <w:szCs w:val="25"/>
        </w:rPr>
        <w:t>8.5. Відповідно до постанови Кабінету Міні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стр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ів  України  від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23.04.2001   N  379  (  </w:t>
      </w:r>
      <w:hyperlink r:id="rId15" w:history="1">
        <w:r w:rsidRPr="00015FD9">
          <w:rPr>
            <w:rFonts w:ascii="Courier New" w:eastAsia="Times New Roman" w:hAnsi="Courier New" w:cs="Courier New"/>
            <w:color w:val="5674B9"/>
            <w:sz w:val="25"/>
          </w:rPr>
          <w:t>379-2001-п</w:t>
        </w:r>
      </w:hyperlink>
      <w:r w:rsidRPr="00015FD9">
        <w:rPr>
          <w:rFonts w:ascii="Courier New" w:eastAsia="Times New Roman" w:hAnsi="Courier New" w:cs="Courier New"/>
          <w:sz w:val="25"/>
          <w:szCs w:val="25"/>
        </w:rPr>
        <w:t xml:space="preserve">  )  "Про  затвердження  Порядку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створення єдиної державної системи контролю </w:t>
      </w:r>
      <w:r w:rsidRPr="00015FD9">
        <w:rPr>
          <w:rFonts w:ascii="Courier New" w:eastAsia="Times New Roman" w:hAnsi="Courier New" w:cs="Courier New"/>
          <w:sz w:val="25"/>
          <w:szCs w:val="25"/>
        </w:rPr>
        <w:lastRenderedPageBreak/>
        <w:t xml:space="preserve">обліку  індивідуальних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доз  опромінення  населення"  головному лікарю Закладу забезпечити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контроль та облік  індивідуальних  доз  опромінення  персоналу  та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пацієнтів при проведенні рентгенологічних процедур: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4" w:name="135"/>
      <w:bookmarkEnd w:id="134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8.5.1. Результати  контролю   доз   персоналу   подавати   до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Центральної  лабораторії  радіаційної  гі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г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ієни медичного персоналу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>Інституту медичної радіології ім. С.П.Григор'єва.</w:t>
      </w:r>
    </w:p>
    <w:p w:rsidR="00015FD9" w:rsidRPr="00015FD9" w:rsidRDefault="00015FD9" w:rsidP="0001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sz w:val="25"/>
          <w:szCs w:val="25"/>
        </w:rPr>
      </w:pPr>
      <w:bookmarkStart w:id="135" w:name="136"/>
      <w:bookmarkEnd w:id="135"/>
      <w:r w:rsidRPr="00015FD9">
        <w:rPr>
          <w:rFonts w:ascii="Courier New" w:eastAsia="Times New Roman" w:hAnsi="Courier New" w:cs="Courier New"/>
          <w:sz w:val="25"/>
          <w:szCs w:val="25"/>
        </w:rPr>
        <w:t xml:space="preserve">8.5.2. Результати   контролю   доз   пацієнтів   подавати  до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лабораторії індивідуальної дозиметрії Наукового центру радіаційної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медицини.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</w:r>
    </w:p>
    <w:p w:rsidR="008C1785" w:rsidRDefault="00015FD9" w:rsidP="00015FD9">
      <w:pPr>
        <w:jc w:val="center"/>
      </w:pPr>
      <w:bookmarkStart w:id="136" w:name="137"/>
      <w:bookmarkEnd w:id="136"/>
      <w:r w:rsidRPr="00015FD9">
        <w:rPr>
          <w:rFonts w:ascii="Courier New" w:eastAsia="Times New Roman" w:hAnsi="Courier New" w:cs="Courier New"/>
          <w:sz w:val="25"/>
          <w:szCs w:val="25"/>
        </w:rPr>
        <w:t xml:space="preserve">Голова Комітету з питань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протидії ВІ</w:t>
      </w:r>
      <w:proofErr w:type="gramStart"/>
      <w:r w:rsidRPr="00015FD9">
        <w:rPr>
          <w:rFonts w:ascii="Courier New" w:eastAsia="Times New Roman" w:hAnsi="Courier New" w:cs="Courier New"/>
          <w:sz w:val="25"/>
          <w:szCs w:val="25"/>
        </w:rPr>
        <w:t>Л-</w:t>
      </w:r>
      <w:proofErr w:type="gramEnd"/>
      <w:r w:rsidRPr="00015FD9">
        <w:rPr>
          <w:rFonts w:ascii="Courier New" w:eastAsia="Times New Roman" w:hAnsi="Courier New" w:cs="Courier New"/>
          <w:sz w:val="25"/>
          <w:szCs w:val="25"/>
        </w:rPr>
        <w:t xml:space="preserve">інфекції/СНІДу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та іншим соціально </w:t>
      </w:r>
      <w:r w:rsidRPr="00015FD9">
        <w:rPr>
          <w:rFonts w:ascii="Courier New" w:eastAsia="Times New Roman" w:hAnsi="Courier New" w:cs="Courier New"/>
          <w:sz w:val="25"/>
          <w:szCs w:val="25"/>
        </w:rPr>
        <w:br/>
        <w:t xml:space="preserve"> небезпечним хворобам                                 В.І.Петренко</w:t>
      </w:r>
    </w:p>
    <w:sectPr w:rsidR="008C1785" w:rsidSect="00015F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015FD9"/>
    <w:rsid w:val="0000013E"/>
    <w:rsid w:val="000114D0"/>
    <w:rsid w:val="000116B2"/>
    <w:rsid w:val="00015FD9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71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00B5"/>
    <w:rsid w:val="002E19B7"/>
    <w:rsid w:val="002E271C"/>
    <w:rsid w:val="002E53EF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3D9A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4F6597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317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47AC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4710D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222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1A91"/>
    <w:rsid w:val="00D42DD4"/>
    <w:rsid w:val="00D437AC"/>
    <w:rsid w:val="00D46228"/>
    <w:rsid w:val="00D5092B"/>
    <w:rsid w:val="00D52857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15540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38F5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963BF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5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F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z0536-96');" TargetMode="External"/><Relationship Id="rId13" Type="http://schemas.openxmlformats.org/officeDocument/2006/relationships/hyperlink" Target="javascript:OpenDoc('za221-06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('143-2006-%D0%BF');" TargetMode="External"/><Relationship Id="rId12" Type="http://schemas.openxmlformats.org/officeDocument/2006/relationships/hyperlink" Target="javascript:OpenDoc('2586-14'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Doc('2586-14');" TargetMode="External"/><Relationship Id="rId11" Type="http://schemas.openxmlformats.org/officeDocument/2006/relationships/hyperlink" Target="javascript:OpenDoc('z0639-02');" TargetMode="External"/><Relationship Id="rId5" Type="http://schemas.openxmlformats.org/officeDocument/2006/relationships/hyperlink" Target="javascript:OpenDoc('2801-12');" TargetMode="External"/><Relationship Id="rId15" Type="http://schemas.openxmlformats.org/officeDocument/2006/relationships/hyperlink" Target="javascript:OpenDoc('379-2001-%D0%BF');" TargetMode="External"/><Relationship Id="rId10" Type="http://schemas.openxmlformats.org/officeDocument/2006/relationships/hyperlink" Target="javascript:OpenDoc('z1256-07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OpenDoc('z0537-96');" TargetMode="External"/><Relationship Id="rId14" Type="http://schemas.openxmlformats.org/officeDocument/2006/relationships/hyperlink" Target="javascript:OpenDoc('z0221-06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4822</Words>
  <Characters>27488</Characters>
  <Application>Microsoft Office Word</Application>
  <DocSecurity>0</DocSecurity>
  <Lines>229</Lines>
  <Paragraphs>64</Paragraphs>
  <ScaleCrop>false</ScaleCrop>
  <Company>Microsoft</Company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2012-01-03T16:55:00Z</dcterms:created>
  <dcterms:modified xsi:type="dcterms:W3CDTF">2012-01-03T16:57:00Z</dcterms:modified>
</cp:coreProperties>
</file>